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980C" w14:textId="77777777" w:rsidR="00E94C0F" w:rsidRDefault="00000000">
      <w:pPr>
        <w:spacing w:line="240" w:lineRule="auto"/>
        <w:jc w:val="center"/>
      </w:pPr>
      <w:r>
        <w:rPr>
          <w:rFonts w:ascii="Times New Roman" w:hAnsi="Times New Roman"/>
          <w:b/>
          <w:bCs/>
          <w:noProof/>
          <w:sz w:val="24"/>
          <w:szCs w:val="24"/>
        </w:rPr>
        <w:drawing>
          <wp:anchor distT="0" distB="0" distL="114300" distR="114300" simplePos="0" relativeHeight="251659264" behindDoc="1" locked="0" layoutInCell="1" allowOverlap="1" wp14:anchorId="49CDA055" wp14:editId="708CCB9F">
            <wp:simplePos x="0" y="0"/>
            <wp:positionH relativeFrom="margin">
              <wp:posOffset>5231126</wp:posOffset>
            </wp:positionH>
            <wp:positionV relativeFrom="page">
              <wp:posOffset>127001</wp:posOffset>
            </wp:positionV>
            <wp:extent cx="1104869" cy="1460497"/>
            <wp:effectExtent l="0" t="0" r="31" b="6353"/>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04869" cy="1460497"/>
                    </a:xfrm>
                    <a:prstGeom prst="rect">
                      <a:avLst/>
                    </a:prstGeom>
                    <a:noFill/>
                    <a:ln>
                      <a:noFill/>
                      <a:prstDash/>
                    </a:ln>
                  </pic:spPr>
                </pic:pic>
              </a:graphicData>
            </a:graphic>
          </wp:anchor>
        </w:drawing>
      </w:r>
      <w:r>
        <w:rPr>
          <w:rFonts w:ascii="Times New Roman" w:hAnsi="Times New Roman"/>
          <w:b/>
          <w:bCs/>
          <w:sz w:val="24"/>
          <w:szCs w:val="24"/>
        </w:rPr>
        <w:t>SBMHA Executive Meeting Minutes</w:t>
      </w:r>
    </w:p>
    <w:p w14:paraId="6ABAC2C6" w14:textId="77777777" w:rsidR="00E94C0F" w:rsidRDefault="00000000">
      <w:pPr>
        <w:spacing w:line="240" w:lineRule="auto"/>
        <w:jc w:val="center"/>
        <w:rPr>
          <w:rFonts w:ascii="Times New Roman" w:hAnsi="Times New Roman"/>
          <w:sz w:val="24"/>
          <w:szCs w:val="24"/>
        </w:rPr>
      </w:pPr>
      <w:r>
        <w:rPr>
          <w:rFonts w:ascii="Times New Roman" w:hAnsi="Times New Roman"/>
          <w:sz w:val="24"/>
          <w:szCs w:val="24"/>
        </w:rPr>
        <w:t>October 27, 2022</w:t>
      </w:r>
    </w:p>
    <w:p w14:paraId="19CF0B89" w14:textId="77777777" w:rsidR="00E94C0F" w:rsidRDefault="00000000">
      <w:pPr>
        <w:spacing w:line="240" w:lineRule="auto"/>
        <w:jc w:val="center"/>
        <w:rPr>
          <w:rFonts w:ascii="Times New Roman" w:hAnsi="Times New Roman"/>
          <w:b/>
          <w:bCs/>
          <w:sz w:val="24"/>
          <w:szCs w:val="24"/>
        </w:rPr>
      </w:pPr>
      <w:r>
        <w:rPr>
          <w:rFonts w:ascii="Times New Roman" w:hAnsi="Times New Roman"/>
          <w:b/>
          <w:bCs/>
          <w:sz w:val="24"/>
          <w:szCs w:val="24"/>
        </w:rPr>
        <w:t>8:00pm Teeswater Arena</w:t>
      </w:r>
    </w:p>
    <w:p w14:paraId="36FA45EF" w14:textId="77777777" w:rsidR="00E94C0F" w:rsidRDefault="00E94C0F">
      <w:pPr>
        <w:spacing w:line="240" w:lineRule="auto"/>
        <w:jc w:val="center"/>
        <w:rPr>
          <w:rFonts w:ascii="Times New Roman" w:hAnsi="Times New Roman"/>
          <w:b/>
          <w:bCs/>
          <w:sz w:val="24"/>
          <w:szCs w:val="24"/>
        </w:rPr>
      </w:pPr>
    </w:p>
    <w:p w14:paraId="3A59C062" w14:textId="77777777" w:rsidR="00E94C0F" w:rsidRDefault="00000000">
      <w:pPr>
        <w:pStyle w:val="ListParagraph"/>
        <w:numPr>
          <w:ilvl w:val="0"/>
          <w:numId w:val="1"/>
        </w:numPr>
        <w:spacing w:line="240" w:lineRule="auto"/>
      </w:pPr>
      <w:r>
        <w:rPr>
          <w:rFonts w:ascii="Times New Roman" w:hAnsi="Times New Roman"/>
          <w:b/>
          <w:bCs/>
          <w:sz w:val="24"/>
          <w:szCs w:val="24"/>
        </w:rPr>
        <w:t>Call to order:</w:t>
      </w:r>
      <w:r>
        <w:rPr>
          <w:rFonts w:ascii="Times New Roman" w:hAnsi="Times New Roman"/>
          <w:sz w:val="24"/>
          <w:szCs w:val="24"/>
        </w:rPr>
        <w:t xml:space="preserve"> 8:10pm by Bill</w:t>
      </w:r>
    </w:p>
    <w:p w14:paraId="20365249" w14:textId="77777777" w:rsidR="00E94C0F" w:rsidRDefault="00000000">
      <w:pPr>
        <w:pStyle w:val="ListParagraph"/>
        <w:numPr>
          <w:ilvl w:val="0"/>
          <w:numId w:val="1"/>
        </w:numPr>
        <w:spacing w:line="240" w:lineRule="auto"/>
      </w:pPr>
      <w:r>
        <w:rPr>
          <w:rFonts w:ascii="Times New Roman" w:hAnsi="Times New Roman"/>
          <w:b/>
          <w:bCs/>
          <w:sz w:val="24"/>
          <w:szCs w:val="24"/>
        </w:rPr>
        <w:t>Roll Call:</w:t>
      </w:r>
      <w:r>
        <w:rPr>
          <w:rFonts w:ascii="Times New Roman" w:hAnsi="Times New Roman"/>
          <w:sz w:val="24"/>
          <w:szCs w:val="24"/>
        </w:rPr>
        <w:t xml:space="preserve"> Bill Lorentz, Jenn </w:t>
      </w:r>
      <w:proofErr w:type="spellStart"/>
      <w:r>
        <w:rPr>
          <w:rFonts w:ascii="Times New Roman" w:hAnsi="Times New Roman"/>
          <w:sz w:val="24"/>
          <w:szCs w:val="24"/>
        </w:rPr>
        <w:t>Voisin</w:t>
      </w:r>
      <w:proofErr w:type="spellEnd"/>
      <w:r>
        <w:rPr>
          <w:rFonts w:ascii="Times New Roman" w:hAnsi="Times New Roman"/>
          <w:sz w:val="24"/>
          <w:szCs w:val="24"/>
        </w:rPr>
        <w:t xml:space="preserve">, Adam </w:t>
      </w:r>
      <w:proofErr w:type="spellStart"/>
      <w:r>
        <w:rPr>
          <w:rFonts w:ascii="Times New Roman" w:hAnsi="Times New Roman"/>
          <w:sz w:val="24"/>
          <w:szCs w:val="24"/>
        </w:rPr>
        <w:t>Weishar</w:t>
      </w:r>
      <w:proofErr w:type="spellEnd"/>
      <w:r>
        <w:rPr>
          <w:rFonts w:ascii="Times New Roman" w:hAnsi="Times New Roman"/>
          <w:sz w:val="24"/>
          <w:szCs w:val="24"/>
        </w:rPr>
        <w:t xml:space="preserve">, Nancy Berwick, Heather </w:t>
      </w:r>
      <w:proofErr w:type="spellStart"/>
      <w:r>
        <w:rPr>
          <w:rFonts w:ascii="Times New Roman" w:hAnsi="Times New Roman"/>
          <w:sz w:val="24"/>
          <w:szCs w:val="24"/>
        </w:rPr>
        <w:t>Vanderheide</w:t>
      </w:r>
      <w:proofErr w:type="spellEnd"/>
      <w:r>
        <w:rPr>
          <w:rFonts w:ascii="Times New Roman" w:hAnsi="Times New Roman"/>
          <w:sz w:val="24"/>
          <w:szCs w:val="24"/>
        </w:rPr>
        <w:t xml:space="preserve">, Amanda Inglis, Murray Steffen, Ron Dillon, Rob Fischer, Kate </w:t>
      </w:r>
      <w:proofErr w:type="spellStart"/>
      <w:r>
        <w:rPr>
          <w:rFonts w:ascii="Times New Roman" w:hAnsi="Times New Roman"/>
          <w:sz w:val="24"/>
          <w:szCs w:val="24"/>
        </w:rPr>
        <w:t>Weishar</w:t>
      </w:r>
      <w:proofErr w:type="spellEnd"/>
    </w:p>
    <w:p w14:paraId="5EFF7676" w14:textId="77777777" w:rsidR="00E94C0F" w:rsidRDefault="00000000">
      <w:pPr>
        <w:pStyle w:val="ListParagraph"/>
        <w:spacing w:line="240" w:lineRule="auto"/>
        <w:rPr>
          <w:rFonts w:ascii="Times New Roman" w:hAnsi="Times New Roman"/>
          <w:sz w:val="24"/>
          <w:szCs w:val="24"/>
        </w:rPr>
      </w:pPr>
      <w:r>
        <w:rPr>
          <w:rFonts w:ascii="Times New Roman" w:hAnsi="Times New Roman"/>
          <w:sz w:val="24"/>
          <w:szCs w:val="24"/>
        </w:rPr>
        <w:t xml:space="preserve">Absent:  Michelle Russwurm, Christie </w:t>
      </w:r>
      <w:proofErr w:type="spellStart"/>
      <w:r>
        <w:rPr>
          <w:rFonts w:ascii="Times New Roman" w:hAnsi="Times New Roman"/>
          <w:sz w:val="24"/>
          <w:szCs w:val="24"/>
        </w:rPr>
        <w:t>Whytock</w:t>
      </w:r>
      <w:proofErr w:type="spellEnd"/>
      <w:r>
        <w:rPr>
          <w:rFonts w:ascii="Times New Roman" w:hAnsi="Times New Roman"/>
          <w:sz w:val="24"/>
          <w:szCs w:val="24"/>
        </w:rPr>
        <w:t xml:space="preserve">, Kris Wright, Jason Meyer, </w:t>
      </w:r>
    </w:p>
    <w:p w14:paraId="097072B3" w14:textId="77777777" w:rsidR="00E94C0F" w:rsidRDefault="00000000">
      <w:pPr>
        <w:pStyle w:val="ListParagraph"/>
        <w:numPr>
          <w:ilvl w:val="0"/>
          <w:numId w:val="1"/>
        </w:numPr>
        <w:spacing w:line="240" w:lineRule="auto"/>
      </w:pPr>
      <w:r>
        <w:rPr>
          <w:rFonts w:ascii="Times New Roman" w:hAnsi="Times New Roman"/>
          <w:b/>
          <w:bCs/>
          <w:sz w:val="24"/>
          <w:szCs w:val="24"/>
        </w:rPr>
        <w:t>Approval of agenda</w:t>
      </w:r>
      <w:r>
        <w:rPr>
          <w:rFonts w:ascii="Times New Roman" w:hAnsi="Times New Roman"/>
          <w:sz w:val="24"/>
          <w:szCs w:val="24"/>
        </w:rPr>
        <w:t xml:space="preserve"> motioned by Adam </w:t>
      </w:r>
      <w:proofErr w:type="spellStart"/>
      <w:r>
        <w:rPr>
          <w:rFonts w:ascii="Times New Roman" w:hAnsi="Times New Roman"/>
          <w:sz w:val="24"/>
          <w:szCs w:val="24"/>
        </w:rPr>
        <w:t>Weishar</w:t>
      </w:r>
      <w:proofErr w:type="spellEnd"/>
      <w:r>
        <w:rPr>
          <w:rFonts w:ascii="Times New Roman" w:hAnsi="Times New Roman"/>
          <w:sz w:val="24"/>
          <w:szCs w:val="24"/>
        </w:rPr>
        <w:t>, seconded by Jenn. All in favour.</w:t>
      </w:r>
    </w:p>
    <w:p w14:paraId="39ECEABC" w14:textId="77777777" w:rsidR="00E94C0F" w:rsidRDefault="00000000">
      <w:pPr>
        <w:pStyle w:val="ListParagraph"/>
        <w:numPr>
          <w:ilvl w:val="0"/>
          <w:numId w:val="1"/>
        </w:numPr>
        <w:spacing w:line="240" w:lineRule="auto"/>
      </w:pPr>
      <w:r>
        <w:rPr>
          <w:rFonts w:ascii="Times New Roman" w:hAnsi="Times New Roman"/>
          <w:b/>
          <w:bCs/>
          <w:sz w:val="24"/>
          <w:szCs w:val="24"/>
        </w:rPr>
        <w:t>Approval of last meeting minutes</w:t>
      </w:r>
      <w:r>
        <w:rPr>
          <w:rFonts w:ascii="Times New Roman" w:hAnsi="Times New Roman"/>
          <w:sz w:val="24"/>
          <w:szCs w:val="24"/>
        </w:rPr>
        <w:t xml:space="preserve"> motioned by Murray Steffen, seconded by Nancy. All in favour. </w:t>
      </w:r>
    </w:p>
    <w:p w14:paraId="50F6007E" w14:textId="77777777" w:rsidR="00E94C0F" w:rsidRDefault="00E94C0F">
      <w:pPr>
        <w:pStyle w:val="ListParagraph"/>
        <w:spacing w:line="240" w:lineRule="auto"/>
        <w:rPr>
          <w:rFonts w:ascii="Times New Roman" w:hAnsi="Times New Roman"/>
          <w:sz w:val="24"/>
          <w:szCs w:val="24"/>
        </w:rPr>
      </w:pPr>
    </w:p>
    <w:p w14:paraId="087DC595" w14:textId="77777777" w:rsidR="00E94C0F" w:rsidRDefault="00000000">
      <w:pPr>
        <w:pStyle w:val="ListParagraph"/>
        <w:numPr>
          <w:ilvl w:val="0"/>
          <w:numId w:val="1"/>
        </w:numPr>
        <w:spacing w:line="240" w:lineRule="auto"/>
        <w:rPr>
          <w:rFonts w:ascii="Times New Roman" w:hAnsi="Times New Roman"/>
          <w:b/>
          <w:bCs/>
          <w:sz w:val="24"/>
          <w:szCs w:val="24"/>
        </w:rPr>
      </w:pPr>
      <w:r>
        <w:rPr>
          <w:rFonts w:ascii="Times New Roman" w:hAnsi="Times New Roman"/>
          <w:b/>
          <w:bCs/>
          <w:sz w:val="24"/>
          <w:szCs w:val="24"/>
        </w:rPr>
        <w:t>Business arising from previous meeting:</w:t>
      </w:r>
    </w:p>
    <w:p w14:paraId="5C119681" w14:textId="77777777" w:rsidR="00E94C0F" w:rsidRDefault="00000000">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Skills clinics survey results – Carried Forward.</w:t>
      </w:r>
    </w:p>
    <w:p w14:paraId="29C7C79A" w14:textId="77777777" w:rsidR="00E94C0F" w:rsidRDefault="00E94C0F">
      <w:pPr>
        <w:pStyle w:val="ListParagraph"/>
        <w:spacing w:after="0" w:line="240" w:lineRule="auto"/>
        <w:ind w:left="1440"/>
        <w:rPr>
          <w:rFonts w:ascii="Times New Roman" w:hAnsi="Times New Roman"/>
          <w:sz w:val="24"/>
          <w:szCs w:val="24"/>
        </w:rPr>
      </w:pPr>
    </w:p>
    <w:p w14:paraId="704138A2" w14:textId="77777777" w:rsidR="00E94C0F" w:rsidRDefault="00000000">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Committee Reports</w:t>
      </w:r>
    </w:p>
    <w:p w14:paraId="112688F4" w14:textId="77777777" w:rsidR="00E94C0F" w:rsidRDefault="00000000">
      <w:pPr>
        <w:pStyle w:val="NormalWeb"/>
        <w:spacing w:before="0" w:after="0"/>
        <w:ind w:left="720"/>
        <w:contextualSpacing/>
      </w:pPr>
      <w:r>
        <w:rPr>
          <w:color w:val="000000"/>
        </w:rPr>
        <w:t xml:space="preserve">a. </w:t>
      </w:r>
      <w:r>
        <w:rPr>
          <w:b/>
          <w:bCs/>
          <w:color w:val="000000"/>
        </w:rPr>
        <w:t>Treasurer Report</w:t>
      </w:r>
      <w:r>
        <w:rPr>
          <w:color w:val="000000"/>
        </w:rPr>
        <w:t xml:space="preserve"> (Kate)</w:t>
      </w:r>
    </w:p>
    <w:p w14:paraId="0E60B3EA" w14:textId="77777777" w:rsidR="00E94C0F" w:rsidRDefault="00000000">
      <w:pPr>
        <w:pStyle w:val="NormalWeb"/>
        <w:numPr>
          <w:ilvl w:val="5"/>
          <w:numId w:val="1"/>
        </w:numPr>
        <w:spacing w:before="0" w:after="0"/>
        <w:ind w:left="1440" w:hanging="450"/>
        <w:contextualSpacing/>
        <w:rPr>
          <w:color w:val="000000"/>
        </w:rPr>
      </w:pPr>
      <w:r>
        <w:rPr>
          <w:color w:val="000000"/>
        </w:rPr>
        <w:t>Budget reflects the full year; actuals for the first 6 months</w:t>
      </w:r>
    </w:p>
    <w:p w14:paraId="2EE2BF1F" w14:textId="77777777" w:rsidR="00E94C0F" w:rsidRDefault="00000000">
      <w:pPr>
        <w:pStyle w:val="NormalWeb"/>
        <w:numPr>
          <w:ilvl w:val="5"/>
          <w:numId w:val="1"/>
        </w:numPr>
        <w:spacing w:before="0" w:after="0"/>
        <w:ind w:left="1440" w:hanging="450"/>
        <w:contextualSpacing/>
        <w:rPr>
          <w:color w:val="000000"/>
        </w:rPr>
      </w:pPr>
      <w:r>
        <w:rPr>
          <w:color w:val="000000"/>
        </w:rPr>
        <w:t>Registrations are up.</w:t>
      </w:r>
    </w:p>
    <w:p w14:paraId="4BCADB0F" w14:textId="77777777" w:rsidR="00E94C0F" w:rsidRDefault="00000000">
      <w:pPr>
        <w:pStyle w:val="NormalWeb"/>
        <w:numPr>
          <w:ilvl w:val="5"/>
          <w:numId w:val="1"/>
        </w:numPr>
        <w:spacing w:before="0" w:after="0"/>
        <w:ind w:left="1440" w:hanging="450"/>
        <w:contextualSpacing/>
        <w:rPr>
          <w:color w:val="000000"/>
        </w:rPr>
      </w:pPr>
      <w:r>
        <w:rPr>
          <w:color w:val="000000"/>
        </w:rPr>
        <w:t>(Generally) Volunteer bonds will be returned to registrants.</w:t>
      </w:r>
    </w:p>
    <w:p w14:paraId="40429D46" w14:textId="77777777" w:rsidR="00E94C0F" w:rsidRDefault="00000000">
      <w:pPr>
        <w:pStyle w:val="NormalWeb"/>
        <w:numPr>
          <w:ilvl w:val="5"/>
          <w:numId w:val="1"/>
        </w:numPr>
        <w:spacing w:before="0" w:after="0"/>
        <w:ind w:left="1440" w:hanging="450"/>
        <w:contextualSpacing/>
        <w:rPr>
          <w:color w:val="000000"/>
        </w:rPr>
      </w:pPr>
      <w:r>
        <w:rPr>
          <w:color w:val="000000"/>
        </w:rPr>
        <w:t>Coaches and trainer clinic expenses are generally slow to come in.</w:t>
      </w:r>
    </w:p>
    <w:p w14:paraId="56986391" w14:textId="77777777" w:rsidR="00E94C0F" w:rsidRDefault="00000000">
      <w:pPr>
        <w:pStyle w:val="NormalWeb"/>
        <w:numPr>
          <w:ilvl w:val="5"/>
          <w:numId w:val="1"/>
        </w:numPr>
        <w:spacing w:before="0" w:after="0"/>
        <w:ind w:left="1440" w:hanging="450"/>
        <w:contextualSpacing/>
        <w:rPr>
          <w:color w:val="000000"/>
        </w:rPr>
      </w:pPr>
      <w:r>
        <w:rPr>
          <w:color w:val="000000"/>
        </w:rPr>
        <w:t>A. Armstrong does not require compensation ($1,800 cost savings)</w:t>
      </w:r>
    </w:p>
    <w:p w14:paraId="2F30830D" w14:textId="77777777" w:rsidR="00E94C0F" w:rsidRDefault="00000000">
      <w:pPr>
        <w:pStyle w:val="NormalWeb"/>
        <w:numPr>
          <w:ilvl w:val="5"/>
          <w:numId w:val="1"/>
        </w:numPr>
        <w:spacing w:before="0" w:after="0"/>
        <w:ind w:left="1440" w:hanging="450"/>
        <w:contextualSpacing/>
        <w:rPr>
          <w:color w:val="000000"/>
        </w:rPr>
      </w:pPr>
      <w:r>
        <w:rPr>
          <w:color w:val="000000"/>
        </w:rPr>
        <w:t xml:space="preserve">Budget to be forecasted </w:t>
      </w:r>
    </w:p>
    <w:p w14:paraId="7320473C" w14:textId="77777777" w:rsidR="00E94C0F" w:rsidRDefault="00E94C0F">
      <w:pPr>
        <w:pStyle w:val="NormalWeb"/>
        <w:spacing w:before="0" w:after="0"/>
        <w:ind w:left="720"/>
        <w:contextualSpacing/>
        <w:rPr>
          <w:color w:val="000000"/>
        </w:rPr>
      </w:pPr>
    </w:p>
    <w:p w14:paraId="3859CDDF" w14:textId="77777777" w:rsidR="00E94C0F" w:rsidRDefault="00000000">
      <w:pPr>
        <w:pStyle w:val="NormalWeb"/>
        <w:spacing w:before="0" w:after="0"/>
        <w:ind w:left="720"/>
        <w:contextualSpacing/>
      </w:pPr>
      <w:r>
        <w:rPr>
          <w:color w:val="000000"/>
        </w:rPr>
        <w:t xml:space="preserve">b. </w:t>
      </w:r>
      <w:r>
        <w:rPr>
          <w:b/>
          <w:bCs/>
          <w:color w:val="000000"/>
        </w:rPr>
        <w:t>Sponsorship Update</w:t>
      </w:r>
      <w:r>
        <w:rPr>
          <w:color w:val="000000"/>
        </w:rPr>
        <w:t xml:space="preserve"> (Heather)</w:t>
      </w:r>
    </w:p>
    <w:p w14:paraId="683BAE43" w14:textId="77777777" w:rsidR="00E94C0F" w:rsidRDefault="00000000">
      <w:pPr>
        <w:pStyle w:val="NormalWeb"/>
        <w:numPr>
          <w:ilvl w:val="0"/>
          <w:numId w:val="2"/>
        </w:numPr>
        <w:spacing w:before="0" w:after="0"/>
        <w:ind w:left="1440" w:hanging="450"/>
        <w:contextualSpacing/>
        <w:rPr>
          <w:color w:val="000000"/>
        </w:rPr>
      </w:pPr>
      <w:r>
        <w:rPr>
          <w:color w:val="000000"/>
        </w:rPr>
        <w:t>Incoming donations currently at $12,000</w:t>
      </w:r>
    </w:p>
    <w:p w14:paraId="549940C4" w14:textId="77777777" w:rsidR="00E94C0F" w:rsidRDefault="00000000">
      <w:pPr>
        <w:pStyle w:val="NormalWeb"/>
        <w:numPr>
          <w:ilvl w:val="0"/>
          <w:numId w:val="2"/>
        </w:numPr>
        <w:spacing w:before="0" w:after="0"/>
        <w:ind w:left="1440" w:hanging="450"/>
        <w:contextualSpacing/>
        <w:rPr>
          <w:color w:val="000000"/>
        </w:rPr>
      </w:pPr>
      <w:r>
        <w:rPr>
          <w:color w:val="000000"/>
        </w:rPr>
        <w:t xml:space="preserve">Online auction to be started next week.  </w:t>
      </w:r>
    </w:p>
    <w:p w14:paraId="165685C8" w14:textId="77777777" w:rsidR="00E94C0F" w:rsidRDefault="00000000">
      <w:pPr>
        <w:pStyle w:val="NormalWeb"/>
        <w:numPr>
          <w:ilvl w:val="0"/>
          <w:numId w:val="2"/>
        </w:numPr>
        <w:spacing w:before="0" w:after="0"/>
        <w:ind w:left="1440" w:hanging="450"/>
        <w:contextualSpacing/>
        <w:rPr>
          <w:color w:val="000000"/>
        </w:rPr>
      </w:pPr>
      <w:proofErr w:type="spellStart"/>
      <w:r>
        <w:rPr>
          <w:color w:val="000000"/>
        </w:rPr>
        <w:t>Mildmay</w:t>
      </w:r>
      <w:proofErr w:type="spellEnd"/>
      <w:r>
        <w:rPr>
          <w:color w:val="000000"/>
        </w:rPr>
        <w:t xml:space="preserve"> Rotary Club is interested in </w:t>
      </w:r>
      <w:proofErr w:type="gramStart"/>
      <w:r>
        <w:rPr>
          <w:color w:val="000000"/>
        </w:rPr>
        <w:t>making a donation</w:t>
      </w:r>
      <w:proofErr w:type="gramEnd"/>
      <w:r>
        <w:rPr>
          <w:color w:val="000000"/>
        </w:rPr>
        <w:t xml:space="preserve"> ($2500 - $3000 range).  TBD: tournaments, equipment, </w:t>
      </w:r>
      <w:proofErr w:type="spellStart"/>
      <w:r>
        <w:rPr>
          <w:color w:val="000000"/>
        </w:rPr>
        <w:t>ect</w:t>
      </w:r>
      <w:proofErr w:type="spellEnd"/>
      <w:r>
        <w:rPr>
          <w:color w:val="000000"/>
        </w:rPr>
        <w:t>?</w:t>
      </w:r>
    </w:p>
    <w:p w14:paraId="105716B0" w14:textId="77777777" w:rsidR="00E94C0F" w:rsidRDefault="00000000">
      <w:pPr>
        <w:pStyle w:val="NormalWeb"/>
        <w:numPr>
          <w:ilvl w:val="0"/>
          <w:numId w:val="2"/>
        </w:numPr>
        <w:spacing w:before="0" w:after="0"/>
        <w:ind w:left="1440" w:hanging="450"/>
        <w:contextualSpacing/>
        <w:rPr>
          <w:color w:val="000000"/>
        </w:rPr>
      </w:pPr>
      <w:r>
        <w:rPr>
          <w:color w:val="000000"/>
        </w:rPr>
        <w:t>Building Better Futures Grant available from the Municipality ($2,500).  Application geared towards skills, personal development for players? TBD</w:t>
      </w:r>
    </w:p>
    <w:p w14:paraId="780E06EC" w14:textId="77777777" w:rsidR="00E94C0F" w:rsidRDefault="00000000">
      <w:pPr>
        <w:pStyle w:val="NormalWeb"/>
        <w:numPr>
          <w:ilvl w:val="0"/>
          <w:numId w:val="2"/>
        </w:numPr>
        <w:spacing w:before="0" w:after="0"/>
        <w:ind w:left="1440" w:hanging="450"/>
        <w:contextualSpacing/>
      </w:pPr>
      <w:r>
        <w:rPr>
          <w:color w:val="000000"/>
        </w:rPr>
        <w:t xml:space="preserve">OWHA has awarded SBMH 10 sets of equipment (minus skates and bags) through the </w:t>
      </w:r>
      <w:r>
        <w:rPr>
          <w:color w:val="FF0000"/>
        </w:rPr>
        <w:t>(insert program name Adam).</w:t>
      </w:r>
      <w:r>
        <w:t xml:space="preserve">  Decision to be made on project roll out.</w:t>
      </w:r>
    </w:p>
    <w:p w14:paraId="4D2C7349" w14:textId="77777777" w:rsidR="00E94C0F" w:rsidRDefault="00000000">
      <w:pPr>
        <w:pStyle w:val="NormalWeb"/>
        <w:numPr>
          <w:ilvl w:val="0"/>
          <w:numId w:val="2"/>
        </w:numPr>
        <w:spacing w:before="0" w:after="0"/>
        <w:ind w:left="1440" w:hanging="450"/>
        <w:contextualSpacing/>
      </w:pPr>
      <w:r>
        <w:t>Greg Dietz Memorial Tournament is donating $500 to go towards SBMH tournaments.</w:t>
      </w:r>
    </w:p>
    <w:p w14:paraId="3D4F928F" w14:textId="77777777" w:rsidR="00E94C0F" w:rsidRDefault="00E94C0F">
      <w:pPr>
        <w:pStyle w:val="NormalWeb"/>
        <w:spacing w:before="0" w:after="0"/>
        <w:ind w:left="720"/>
        <w:contextualSpacing/>
        <w:rPr>
          <w:color w:val="000000"/>
        </w:rPr>
      </w:pPr>
    </w:p>
    <w:p w14:paraId="30B64607" w14:textId="77777777" w:rsidR="00E94C0F" w:rsidRDefault="00000000">
      <w:pPr>
        <w:pStyle w:val="NormalWeb"/>
        <w:spacing w:before="0" w:after="0"/>
        <w:ind w:left="720"/>
        <w:contextualSpacing/>
      </w:pPr>
      <w:r>
        <w:rPr>
          <w:color w:val="000000"/>
        </w:rPr>
        <w:t xml:space="preserve">c. </w:t>
      </w:r>
      <w:r>
        <w:rPr>
          <w:b/>
          <w:bCs/>
          <w:color w:val="000000"/>
        </w:rPr>
        <w:t>OMHA update</w:t>
      </w:r>
      <w:r>
        <w:rPr>
          <w:color w:val="000000"/>
        </w:rPr>
        <w:t xml:space="preserve"> (Rob)</w:t>
      </w:r>
    </w:p>
    <w:p w14:paraId="5BA9385C" w14:textId="77777777" w:rsidR="00E94C0F" w:rsidRDefault="00000000">
      <w:pPr>
        <w:pStyle w:val="NormalWeb"/>
        <w:numPr>
          <w:ilvl w:val="0"/>
          <w:numId w:val="3"/>
        </w:numPr>
        <w:spacing w:before="0" w:after="0"/>
        <w:contextualSpacing/>
        <w:rPr>
          <w:color w:val="000000"/>
        </w:rPr>
      </w:pPr>
      <w:r>
        <w:rPr>
          <w:color w:val="000000"/>
        </w:rPr>
        <w:t xml:space="preserve">If we want to </w:t>
      </w:r>
      <w:proofErr w:type="gramStart"/>
      <w:r>
        <w:rPr>
          <w:color w:val="000000"/>
        </w:rPr>
        <w:t>look into</w:t>
      </w:r>
      <w:proofErr w:type="gramEnd"/>
      <w:r>
        <w:rPr>
          <w:color w:val="000000"/>
        </w:rPr>
        <w:t xml:space="preserve"> changing our base category there is a number of factors they consider (hockey stats, registration fluctuations, local school registrants).  Majority agreed that this is something we need to be looking into; Rob will provide further information to get the process started.</w:t>
      </w:r>
    </w:p>
    <w:p w14:paraId="05E3F5A5" w14:textId="77777777" w:rsidR="00E94C0F" w:rsidRDefault="00000000">
      <w:pPr>
        <w:pStyle w:val="NormalWeb"/>
        <w:numPr>
          <w:ilvl w:val="0"/>
          <w:numId w:val="3"/>
        </w:numPr>
        <w:spacing w:before="0" w:after="0"/>
        <w:contextualSpacing/>
      </w:pPr>
      <w:proofErr w:type="spellStart"/>
      <w:proofErr w:type="gramStart"/>
      <w:r>
        <w:rPr>
          <w:color w:val="000000"/>
        </w:rPr>
        <w:t>Roster’s</w:t>
      </w:r>
      <w:proofErr w:type="spellEnd"/>
      <w:proofErr w:type="gramEnd"/>
      <w:r>
        <w:rPr>
          <w:color w:val="000000"/>
        </w:rPr>
        <w:t xml:space="preserve"> are required by December 1</w:t>
      </w:r>
      <w:r>
        <w:rPr>
          <w:color w:val="000000"/>
          <w:vertAlign w:val="superscript"/>
        </w:rPr>
        <w:t>st</w:t>
      </w:r>
      <w:r>
        <w:rPr>
          <w:color w:val="000000"/>
        </w:rPr>
        <w:t xml:space="preserve">. Games and tournaments are able to proceed in the meantime.  The iPad’s will not auto populate until the </w:t>
      </w:r>
      <w:proofErr w:type="spellStart"/>
      <w:r>
        <w:rPr>
          <w:color w:val="000000"/>
        </w:rPr>
        <w:t>roster’s</w:t>
      </w:r>
      <w:proofErr w:type="spellEnd"/>
      <w:r>
        <w:rPr>
          <w:color w:val="000000"/>
        </w:rPr>
        <w:t xml:space="preserve"> have been approved, coaches are able to enter their team manually or use paper game sheets.  Anyone/everyone has to be on the approved </w:t>
      </w:r>
      <w:proofErr w:type="gramStart"/>
      <w:r>
        <w:rPr>
          <w:color w:val="000000"/>
        </w:rPr>
        <w:t>roster</w:t>
      </w:r>
      <w:proofErr w:type="gramEnd"/>
      <w:r>
        <w:rPr>
          <w:color w:val="000000"/>
        </w:rPr>
        <w:t xml:space="preserve"> or they will be denied access to the bench.</w:t>
      </w:r>
    </w:p>
    <w:p w14:paraId="155374B7" w14:textId="77777777" w:rsidR="00E94C0F" w:rsidRDefault="00E94C0F">
      <w:pPr>
        <w:pStyle w:val="NormalWeb"/>
        <w:spacing w:before="0" w:after="0"/>
        <w:contextualSpacing/>
        <w:rPr>
          <w:color w:val="000000"/>
        </w:rPr>
      </w:pPr>
    </w:p>
    <w:p w14:paraId="3DB145AE" w14:textId="77777777" w:rsidR="00E94C0F" w:rsidRDefault="00000000">
      <w:pPr>
        <w:pStyle w:val="NormalWeb"/>
        <w:spacing w:before="0" w:after="0"/>
        <w:contextualSpacing/>
      </w:pPr>
      <w:r>
        <w:rPr>
          <w:color w:val="000000"/>
        </w:rPr>
        <w:t xml:space="preserve">d. </w:t>
      </w:r>
      <w:r>
        <w:rPr>
          <w:b/>
          <w:bCs/>
          <w:color w:val="000000"/>
        </w:rPr>
        <w:t>Tournaments</w:t>
      </w:r>
      <w:r>
        <w:rPr>
          <w:color w:val="000000"/>
        </w:rPr>
        <w:t xml:space="preserve"> (Nancy)</w:t>
      </w:r>
    </w:p>
    <w:p w14:paraId="54CAFCB3" w14:textId="77777777" w:rsidR="00E94C0F" w:rsidRDefault="00000000">
      <w:pPr>
        <w:pStyle w:val="NormalWeb"/>
        <w:numPr>
          <w:ilvl w:val="0"/>
          <w:numId w:val="4"/>
        </w:numPr>
        <w:spacing w:before="0" w:after="0"/>
        <w:contextualSpacing/>
        <w:rPr>
          <w:color w:val="000000"/>
        </w:rPr>
      </w:pPr>
      <w:r>
        <w:rPr>
          <w:color w:val="000000"/>
        </w:rPr>
        <w:t xml:space="preserve">Tournaments are not an option in </w:t>
      </w:r>
      <w:proofErr w:type="spellStart"/>
      <w:r>
        <w:rPr>
          <w:color w:val="000000"/>
        </w:rPr>
        <w:t>Mildmay</w:t>
      </w:r>
      <w:proofErr w:type="spellEnd"/>
      <w:r>
        <w:rPr>
          <w:color w:val="000000"/>
        </w:rPr>
        <w:t xml:space="preserve"> this year due to ice availability restraints.</w:t>
      </w:r>
    </w:p>
    <w:p w14:paraId="0A4D4CBA" w14:textId="77777777" w:rsidR="00E94C0F" w:rsidRDefault="00000000">
      <w:pPr>
        <w:pStyle w:val="NormalWeb"/>
        <w:numPr>
          <w:ilvl w:val="1"/>
          <w:numId w:val="4"/>
        </w:numPr>
        <w:spacing w:before="0" w:after="0"/>
        <w:contextualSpacing/>
        <w:rPr>
          <w:color w:val="000000"/>
        </w:rPr>
      </w:pPr>
      <w:r>
        <w:rPr>
          <w:color w:val="000000"/>
        </w:rPr>
        <w:t xml:space="preserve">U11 Tournament will take place February 25 &amp; 26 in Teeswater.  Fees are $750/team with a guarantee of 3 games.  Motioned by Adam </w:t>
      </w:r>
      <w:proofErr w:type="spellStart"/>
      <w:r>
        <w:rPr>
          <w:color w:val="000000"/>
        </w:rPr>
        <w:t>Weishar</w:t>
      </w:r>
      <w:proofErr w:type="spellEnd"/>
      <w:r>
        <w:rPr>
          <w:color w:val="000000"/>
        </w:rPr>
        <w:t xml:space="preserve">, seconded by Murray.  All in </w:t>
      </w:r>
      <w:proofErr w:type="spellStart"/>
      <w:r>
        <w:rPr>
          <w:color w:val="000000"/>
        </w:rPr>
        <w:t>favour</w:t>
      </w:r>
      <w:proofErr w:type="spellEnd"/>
      <w:r>
        <w:rPr>
          <w:color w:val="000000"/>
        </w:rPr>
        <w:t>.</w:t>
      </w:r>
    </w:p>
    <w:p w14:paraId="52852C0C" w14:textId="77777777" w:rsidR="00E94C0F" w:rsidRDefault="00000000">
      <w:pPr>
        <w:pStyle w:val="NormalWeb"/>
        <w:numPr>
          <w:ilvl w:val="0"/>
          <w:numId w:val="4"/>
        </w:numPr>
        <w:spacing w:before="0" w:after="0"/>
        <w:contextualSpacing/>
        <w:rPr>
          <w:color w:val="000000"/>
        </w:rPr>
      </w:pPr>
      <w:r>
        <w:rPr>
          <w:color w:val="000000"/>
        </w:rPr>
        <w:lastRenderedPageBreak/>
        <w:t xml:space="preserve">U7 &amp; U8 Jamboree fees are $450/team with a guarantee of 3 games.  Motioned by Adam </w:t>
      </w:r>
      <w:proofErr w:type="spellStart"/>
      <w:r>
        <w:rPr>
          <w:color w:val="000000"/>
        </w:rPr>
        <w:t>Weishar</w:t>
      </w:r>
      <w:proofErr w:type="spellEnd"/>
      <w:r>
        <w:rPr>
          <w:color w:val="000000"/>
        </w:rPr>
        <w:t xml:space="preserve">, seconded by Jenn.  All in </w:t>
      </w:r>
      <w:proofErr w:type="spellStart"/>
      <w:r>
        <w:rPr>
          <w:color w:val="000000"/>
        </w:rPr>
        <w:t>favour</w:t>
      </w:r>
      <w:proofErr w:type="spellEnd"/>
      <w:r>
        <w:rPr>
          <w:color w:val="000000"/>
        </w:rPr>
        <w:t>.</w:t>
      </w:r>
    </w:p>
    <w:p w14:paraId="59F7B634" w14:textId="77777777" w:rsidR="00E94C0F" w:rsidRDefault="00000000">
      <w:pPr>
        <w:pStyle w:val="NormalWeb"/>
        <w:numPr>
          <w:ilvl w:val="0"/>
          <w:numId w:val="4"/>
        </w:numPr>
        <w:spacing w:before="0" w:after="0"/>
        <w:contextualSpacing/>
      </w:pPr>
      <w:r>
        <w:rPr>
          <w:color w:val="FF0000"/>
        </w:rPr>
        <w:t>To do: Nancy to confirm dates of Jamboree with the Municipality</w:t>
      </w:r>
      <w:r>
        <w:rPr>
          <w:color w:val="000000"/>
        </w:rPr>
        <w:t>.</w:t>
      </w:r>
    </w:p>
    <w:p w14:paraId="0F15CDAC" w14:textId="77777777" w:rsidR="00E94C0F" w:rsidRDefault="00000000">
      <w:pPr>
        <w:pStyle w:val="NormalWeb"/>
        <w:numPr>
          <w:ilvl w:val="0"/>
          <w:numId w:val="4"/>
        </w:numPr>
        <w:spacing w:before="0" w:after="0"/>
        <w:contextualSpacing/>
        <w:rPr>
          <w:color w:val="000000"/>
        </w:rPr>
      </w:pPr>
      <w:r>
        <w:rPr>
          <w:color w:val="000000"/>
        </w:rPr>
        <w:t>A list of registrants who expressed interest in Tournaments was forwarded to Nancy.</w:t>
      </w:r>
    </w:p>
    <w:p w14:paraId="527FFEB9" w14:textId="77777777" w:rsidR="00E94C0F" w:rsidRDefault="00E94C0F">
      <w:pPr>
        <w:pStyle w:val="NormalWeb"/>
        <w:spacing w:before="0" w:after="0"/>
        <w:ind w:left="720"/>
        <w:contextualSpacing/>
        <w:rPr>
          <w:color w:val="000000"/>
        </w:rPr>
      </w:pPr>
    </w:p>
    <w:p w14:paraId="135BE4BD" w14:textId="77777777" w:rsidR="00E94C0F" w:rsidRDefault="00000000">
      <w:pPr>
        <w:pStyle w:val="NormalWeb"/>
        <w:spacing w:before="0" w:after="0"/>
        <w:contextualSpacing/>
      </w:pPr>
      <w:r>
        <w:rPr>
          <w:color w:val="000000"/>
        </w:rPr>
        <w:t xml:space="preserve">e. </w:t>
      </w:r>
      <w:r>
        <w:rPr>
          <w:b/>
          <w:bCs/>
          <w:color w:val="000000"/>
        </w:rPr>
        <w:t>Fundraising</w:t>
      </w:r>
      <w:r>
        <w:rPr>
          <w:color w:val="000000"/>
        </w:rPr>
        <w:t xml:space="preserve"> (Bill/Heather in Jason Absence)</w:t>
      </w:r>
    </w:p>
    <w:p w14:paraId="4762DEDB" w14:textId="77777777" w:rsidR="00E94C0F" w:rsidRDefault="00000000">
      <w:pPr>
        <w:pStyle w:val="NormalWeb"/>
        <w:numPr>
          <w:ilvl w:val="0"/>
          <w:numId w:val="5"/>
        </w:numPr>
        <w:spacing w:before="0" w:after="0"/>
        <w:contextualSpacing/>
        <w:rPr>
          <w:color w:val="000000"/>
        </w:rPr>
      </w:pPr>
      <w:r>
        <w:rPr>
          <w:color w:val="000000"/>
        </w:rPr>
        <w:t xml:space="preserve">Picture day – U7 and younger groups will be using the Tim Bits jerseys. 2 registrants have volunteered to assist.  </w:t>
      </w:r>
    </w:p>
    <w:p w14:paraId="370C5A3D" w14:textId="77777777" w:rsidR="00E94C0F" w:rsidRDefault="00000000">
      <w:pPr>
        <w:pStyle w:val="NormalWeb"/>
        <w:numPr>
          <w:ilvl w:val="0"/>
          <w:numId w:val="5"/>
        </w:numPr>
        <w:spacing w:before="0" w:after="0"/>
        <w:contextualSpacing/>
        <w:rPr>
          <w:color w:val="000000"/>
        </w:rPr>
      </w:pPr>
      <w:r>
        <w:rPr>
          <w:color w:val="000000"/>
        </w:rPr>
        <w:t>Clothing day – Update requires clarification – only 45 orders reported with a profit of $55.</w:t>
      </w:r>
    </w:p>
    <w:p w14:paraId="6FEEB877" w14:textId="77777777" w:rsidR="00E94C0F" w:rsidRDefault="00000000">
      <w:pPr>
        <w:pStyle w:val="NormalWeb"/>
        <w:numPr>
          <w:ilvl w:val="0"/>
          <w:numId w:val="5"/>
        </w:numPr>
        <w:spacing w:before="0" w:after="0"/>
        <w:contextualSpacing/>
      </w:pPr>
      <w:r>
        <w:rPr>
          <w:color w:val="000000"/>
        </w:rPr>
        <w:t xml:space="preserve">Desjardin sponsorship – Heather to have the sponsorship distributed to </w:t>
      </w:r>
      <w:r>
        <w:rPr>
          <w:color w:val="FF0000"/>
        </w:rPr>
        <w:t>(which team?)</w:t>
      </w:r>
      <w:r>
        <w:t>.  SBMH will receive $600 once distribution is confirmed.</w:t>
      </w:r>
    </w:p>
    <w:p w14:paraId="3427930F" w14:textId="77777777" w:rsidR="00E94C0F" w:rsidRDefault="00000000">
      <w:pPr>
        <w:pStyle w:val="NormalWeb"/>
        <w:numPr>
          <w:ilvl w:val="0"/>
          <w:numId w:val="5"/>
        </w:numPr>
        <w:spacing w:before="0" w:after="0"/>
        <w:contextualSpacing/>
      </w:pPr>
      <w:r>
        <w:t>Teeswater Kinsmen have offered $300 to each SBMH as reimbursement for tournament costs.  Teams are to present 2 – 3 players at an upcoming Kinsmen meeting to be considered.  The next Kinsmen Meeting is November 9</w:t>
      </w:r>
      <w:r>
        <w:rPr>
          <w:vertAlign w:val="superscript"/>
        </w:rPr>
        <w:t>th</w:t>
      </w:r>
      <w:r>
        <w:t xml:space="preserve"> and are every 2 weeks following.  For details talk to Amanda.</w:t>
      </w:r>
    </w:p>
    <w:p w14:paraId="6D417A97" w14:textId="77777777" w:rsidR="00E94C0F" w:rsidRDefault="00000000">
      <w:pPr>
        <w:pStyle w:val="NormalWeb"/>
        <w:numPr>
          <w:ilvl w:val="0"/>
          <w:numId w:val="5"/>
        </w:numPr>
        <w:spacing w:before="0" w:after="0"/>
        <w:contextualSpacing/>
      </w:pPr>
      <w:r>
        <w:rPr>
          <w:color w:val="000000"/>
        </w:rPr>
        <w:t>Valentines Dance – booked for February 11</w:t>
      </w:r>
      <w:r>
        <w:rPr>
          <w:color w:val="000000"/>
          <w:vertAlign w:val="superscript"/>
        </w:rPr>
        <w:t>th</w:t>
      </w:r>
      <w:r>
        <w:rPr>
          <w:color w:val="000000"/>
        </w:rPr>
        <w:t>.  Confirmation was sent to the Kinsmen.  The bar will be split between SBMH and the Kinsmen, with SBMH receiving the remaining profits.</w:t>
      </w:r>
    </w:p>
    <w:p w14:paraId="0408F263" w14:textId="77777777" w:rsidR="00E94C0F" w:rsidRDefault="00000000">
      <w:pPr>
        <w:pStyle w:val="NormalWeb"/>
        <w:numPr>
          <w:ilvl w:val="0"/>
          <w:numId w:val="5"/>
        </w:numPr>
        <w:spacing w:before="0" w:after="0"/>
        <w:contextualSpacing/>
        <w:rPr>
          <w:color w:val="000000"/>
        </w:rPr>
      </w:pPr>
      <w:r>
        <w:rPr>
          <w:color w:val="000000"/>
        </w:rPr>
        <w:t xml:space="preserve">Volunteers – Jason has a tracking sheet to documents each volunteer and their hours.  If receiving assistance from a </w:t>
      </w:r>
      <w:proofErr w:type="gramStart"/>
      <w:r>
        <w:rPr>
          <w:color w:val="000000"/>
        </w:rPr>
        <w:t>registrant</w:t>
      </w:r>
      <w:proofErr w:type="gramEnd"/>
      <w:r>
        <w:rPr>
          <w:color w:val="000000"/>
        </w:rPr>
        <w:t xml:space="preserve"> please track and communicate with Jason.</w:t>
      </w:r>
    </w:p>
    <w:p w14:paraId="6647796F" w14:textId="77777777" w:rsidR="00E94C0F" w:rsidRDefault="00E94C0F">
      <w:pPr>
        <w:pStyle w:val="NormalWeb"/>
        <w:spacing w:before="0" w:after="0"/>
        <w:ind w:left="720"/>
        <w:contextualSpacing/>
        <w:rPr>
          <w:color w:val="000000"/>
        </w:rPr>
      </w:pPr>
    </w:p>
    <w:p w14:paraId="5F0A7D60" w14:textId="77777777" w:rsidR="00E94C0F" w:rsidRDefault="00000000">
      <w:pPr>
        <w:pStyle w:val="NormalWeb"/>
        <w:spacing w:before="0" w:after="0"/>
        <w:contextualSpacing/>
      </w:pPr>
      <w:r>
        <w:rPr>
          <w:color w:val="000000"/>
        </w:rPr>
        <w:t xml:space="preserve">f. </w:t>
      </w:r>
      <w:r>
        <w:rPr>
          <w:b/>
          <w:bCs/>
          <w:color w:val="000000"/>
        </w:rPr>
        <w:t xml:space="preserve">Coaches Committee </w:t>
      </w:r>
      <w:r>
        <w:rPr>
          <w:color w:val="000000"/>
        </w:rPr>
        <w:t>(Adam)</w:t>
      </w:r>
    </w:p>
    <w:p w14:paraId="3078B4DA" w14:textId="77777777" w:rsidR="00E94C0F" w:rsidRDefault="00000000">
      <w:pPr>
        <w:pStyle w:val="NormalWeb"/>
        <w:spacing w:before="0" w:after="0"/>
        <w:contextualSpacing/>
        <w:rPr>
          <w:color w:val="000000"/>
        </w:rPr>
      </w:pPr>
      <w:r>
        <w:rPr>
          <w:color w:val="000000"/>
        </w:rPr>
        <w:t>- Gathering credentials and information from bench staff has been a large task.  Thank you to Jenn, Carleigh, Adam and Murray for their dedication to this task.  VSC (vulnerable sector checks) will be valid for 3 years with a declaration being signed each year.</w:t>
      </w:r>
    </w:p>
    <w:p w14:paraId="21BED508" w14:textId="77777777" w:rsidR="00E94C0F" w:rsidRDefault="00E94C0F">
      <w:pPr>
        <w:pStyle w:val="NormalWeb"/>
        <w:spacing w:before="0" w:after="0"/>
        <w:contextualSpacing/>
        <w:rPr>
          <w:color w:val="000000"/>
        </w:rPr>
      </w:pPr>
    </w:p>
    <w:p w14:paraId="30FF5279" w14:textId="77777777" w:rsidR="00E94C0F" w:rsidRDefault="00000000">
      <w:pPr>
        <w:spacing w:line="240" w:lineRule="auto"/>
        <w:rPr>
          <w:rFonts w:ascii="Amasis MT Pro Medium" w:hAnsi="Amasis MT Pro Medium"/>
          <w:b/>
          <w:bCs/>
          <w:sz w:val="24"/>
          <w:szCs w:val="24"/>
        </w:rPr>
      </w:pPr>
      <w:r>
        <w:rPr>
          <w:rFonts w:ascii="Amasis MT Pro Medium" w:hAnsi="Amasis MT Pro Medium"/>
          <w:b/>
          <w:bCs/>
          <w:sz w:val="24"/>
          <w:szCs w:val="24"/>
        </w:rPr>
        <w:t>New Business</w:t>
      </w:r>
    </w:p>
    <w:p w14:paraId="4E0BB922" w14:textId="77777777" w:rsidR="00E94C0F" w:rsidRDefault="00000000">
      <w:pPr>
        <w:pStyle w:val="ListParagraph"/>
        <w:numPr>
          <w:ilvl w:val="0"/>
          <w:numId w:val="6"/>
        </w:numPr>
        <w:spacing w:after="0" w:line="240" w:lineRule="auto"/>
      </w:pPr>
      <w:r>
        <w:rPr>
          <w:rFonts w:ascii="Times New Roman" w:hAnsi="Times New Roman"/>
          <w:b/>
          <w:bCs/>
          <w:sz w:val="24"/>
          <w:szCs w:val="24"/>
        </w:rPr>
        <w:t>Letter from the Municipality of South Bruce</w:t>
      </w:r>
      <w:r>
        <w:rPr>
          <w:rFonts w:ascii="Times New Roman" w:hAnsi="Times New Roman"/>
          <w:sz w:val="24"/>
          <w:szCs w:val="24"/>
        </w:rPr>
        <w:t xml:space="preserve"> – Concerns from the Municipality over the overall respect for facilities and staff were brought forward to all Arena Users.  It was decided that the concerns would be posted on the website for all members to see.  </w:t>
      </w:r>
    </w:p>
    <w:p w14:paraId="32CA2AA3" w14:textId="77777777" w:rsidR="00E94C0F" w:rsidRDefault="00000000">
      <w:pPr>
        <w:pStyle w:val="ListParagraph"/>
        <w:numPr>
          <w:ilvl w:val="0"/>
          <w:numId w:val="6"/>
        </w:numPr>
        <w:spacing w:after="0" w:line="240" w:lineRule="auto"/>
      </w:pPr>
      <w:r>
        <w:rPr>
          <w:rFonts w:ascii="Times New Roman" w:hAnsi="Times New Roman"/>
          <w:b/>
          <w:bCs/>
          <w:sz w:val="24"/>
          <w:szCs w:val="24"/>
        </w:rPr>
        <w:t>Arena Kitchen Equipment</w:t>
      </w:r>
      <w:r>
        <w:rPr>
          <w:rFonts w:ascii="Times New Roman" w:hAnsi="Times New Roman"/>
          <w:sz w:val="24"/>
          <w:szCs w:val="24"/>
        </w:rPr>
        <w:t xml:space="preserve"> – Noted that SBMH owns most of the kitchen equipment in TW (Freezer x 2, fryers x 2 &amp; ventilation system, fridge).  In MD SBMH owns 1 fridge.  The equipment is of no value for SBMH to keep.  If an incoming vendor wants to purchase it, the municipality, or a 3</w:t>
      </w:r>
      <w:r>
        <w:rPr>
          <w:rFonts w:ascii="Times New Roman" w:hAnsi="Times New Roman"/>
          <w:sz w:val="24"/>
          <w:szCs w:val="24"/>
          <w:vertAlign w:val="superscript"/>
        </w:rPr>
        <w:t>rd</w:t>
      </w:r>
      <w:r>
        <w:rPr>
          <w:rFonts w:ascii="Times New Roman" w:hAnsi="Times New Roman"/>
          <w:sz w:val="24"/>
          <w:szCs w:val="24"/>
        </w:rPr>
        <w:t xml:space="preserve"> party we should start the process to sell it.</w:t>
      </w:r>
    </w:p>
    <w:p w14:paraId="10D28E87" w14:textId="77777777" w:rsidR="00E94C0F" w:rsidRDefault="00000000">
      <w:pPr>
        <w:pStyle w:val="ListParagraph"/>
        <w:numPr>
          <w:ilvl w:val="0"/>
          <w:numId w:val="6"/>
        </w:numPr>
        <w:spacing w:after="0" w:line="240" w:lineRule="auto"/>
      </w:pPr>
      <w:r>
        <w:rPr>
          <w:rFonts w:ascii="Times New Roman" w:hAnsi="Times New Roman"/>
          <w:b/>
          <w:bCs/>
          <w:sz w:val="24"/>
          <w:szCs w:val="24"/>
        </w:rPr>
        <w:t xml:space="preserve">Saugeen Maitland – </w:t>
      </w:r>
      <w:r>
        <w:rPr>
          <w:rFonts w:ascii="Times New Roman" w:hAnsi="Times New Roman"/>
          <w:sz w:val="24"/>
          <w:szCs w:val="24"/>
        </w:rPr>
        <w:t xml:space="preserve">Inquiring about potential locker space.  SBMH is not </w:t>
      </w:r>
      <w:proofErr w:type="gramStart"/>
      <w:r>
        <w:rPr>
          <w:rFonts w:ascii="Times New Roman" w:hAnsi="Times New Roman"/>
          <w:sz w:val="24"/>
          <w:szCs w:val="24"/>
        </w:rPr>
        <w:t>in a position</w:t>
      </w:r>
      <w:proofErr w:type="gramEnd"/>
      <w:r>
        <w:rPr>
          <w:rFonts w:ascii="Times New Roman" w:hAnsi="Times New Roman"/>
          <w:sz w:val="24"/>
          <w:szCs w:val="24"/>
        </w:rPr>
        <w:t xml:space="preserve"> to give up any of their space, if the Municipality wants to create locker space at the far end of the storage space that will be up to their discretion.  </w:t>
      </w:r>
    </w:p>
    <w:p w14:paraId="78B28650" w14:textId="77777777" w:rsidR="00E94C0F" w:rsidRDefault="00000000">
      <w:pPr>
        <w:pStyle w:val="ListParagraph"/>
        <w:numPr>
          <w:ilvl w:val="0"/>
          <w:numId w:val="6"/>
        </w:numPr>
        <w:spacing w:after="0" w:line="240" w:lineRule="auto"/>
      </w:pPr>
      <w:r>
        <w:rPr>
          <w:rFonts w:ascii="Times New Roman" w:hAnsi="Times New Roman"/>
          <w:b/>
          <w:bCs/>
          <w:sz w:val="24"/>
          <w:szCs w:val="24"/>
        </w:rPr>
        <w:t xml:space="preserve">Cyber Security – </w:t>
      </w:r>
      <w:r>
        <w:rPr>
          <w:rFonts w:ascii="Times New Roman" w:hAnsi="Times New Roman"/>
          <w:sz w:val="24"/>
          <w:szCs w:val="24"/>
        </w:rPr>
        <w:t xml:space="preserve">Bill’s email was hacked, and a message was sent out.  Website hosting safety package is something we will need to investigate.  </w:t>
      </w:r>
    </w:p>
    <w:p w14:paraId="73D7B0E2" w14:textId="77777777" w:rsidR="00E94C0F" w:rsidRDefault="00E94C0F">
      <w:pPr>
        <w:pStyle w:val="ListParagraph"/>
        <w:spacing w:after="0" w:line="240" w:lineRule="auto"/>
        <w:rPr>
          <w:rFonts w:ascii="Times New Roman" w:hAnsi="Times New Roman"/>
          <w:b/>
          <w:bCs/>
          <w:sz w:val="24"/>
          <w:szCs w:val="24"/>
        </w:rPr>
      </w:pPr>
    </w:p>
    <w:p w14:paraId="34A9B7D4" w14:textId="77777777" w:rsidR="00E94C0F" w:rsidRDefault="00000000">
      <w:pPr>
        <w:spacing w:line="240" w:lineRule="auto"/>
        <w:rPr>
          <w:rFonts w:ascii="Times New Roman" w:hAnsi="Times New Roman"/>
          <w:b/>
          <w:bCs/>
          <w:sz w:val="24"/>
          <w:szCs w:val="24"/>
        </w:rPr>
      </w:pPr>
      <w:r>
        <w:rPr>
          <w:rFonts w:ascii="Times New Roman" w:hAnsi="Times New Roman"/>
          <w:b/>
          <w:bCs/>
          <w:sz w:val="24"/>
          <w:szCs w:val="24"/>
        </w:rPr>
        <w:t xml:space="preserve">Next meeting: November 24, </w:t>
      </w:r>
      <w:proofErr w:type="gramStart"/>
      <w:r>
        <w:rPr>
          <w:rFonts w:ascii="Times New Roman" w:hAnsi="Times New Roman"/>
          <w:b/>
          <w:bCs/>
          <w:sz w:val="24"/>
          <w:szCs w:val="24"/>
        </w:rPr>
        <w:t>2022</w:t>
      </w:r>
      <w:proofErr w:type="gramEnd"/>
      <w:r>
        <w:rPr>
          <w:rFonts w:ascii="Times New Roman" w:hAnsi="Times New Roman"/>
          <w:b/>
          <w:bCs/>
          <w:sz w:val="24"/>
          <w:szCs w:val="24"/>
        </w:rPr>
        <w:t xml:space="preserve"> 8:00 </w:t>
      </w:r>
      <w:proofErr w:type="spellStart"/>
      <w:r>
        <w:rPr>
          <w:rFonts w:ascii="Times New Roman" w:hAnsi="Times New Roman"/>
          <w:b/>
          <w:bCs/>
          <w:sz w:val="24"/>
          <w:szCs w:val="24"/>
        </w:rPr>
        <w:t>Mildmay</w:t>
      </w:r>
      <w:proofErr w:type="spellEnd"/>
      <w:r>
        <w:rPr>
          <w:rFonts w:ascii="Times New Roman" w:hAnsi="Times New Roman"/>
          <w:b/>
          <w:bCs/>
          <w:sz w:val="24"/>
          <w:szCs w:val="24"/>
        </w:rPr>
        <w:t xml:space="preserve"> Arena – Nancy to book </w:t>
      </w:r>
    </w:p>
    <w:p w14:paraId="6DFDFEE1" w14:textId="77777777" w:rsidR="00E94C0F" w:rsidRDefault="00000000">
      <w:pPr>
        <w:spacing w:line="240" w:lineRule="auto"/>
        <w:rPr>
          <w:rFonts w:ascii="Times New Roman" w:hAnsi="Times New Roman"/>
          <w:b/>
          <w:bCs/>
          <w:sz w:val="24"/>
          <w:szCs w:val="24"/>
        </w:rPr>
      </w:pPr>
      <w:r>
        <w:rPr>
          <w:rFonts w:ascii="Times New Roman" w:hAnsi="Times New Roman"/>
          <w:b/>
          <w:bCs/>
          <w:sz w:val="24"/>
          <w:szCs w:val="24"/>
        </w:rPr>
        <w:t>Adjourned at 10:47 (?? Time – I lost track of this!!) motioned by Adam, seconded by Jenn.</w:t>
      </w:r>
    </w:p>
    <w:p w14:paraId="4427E6CA" w14:textId="77777777" w:rsidR="00E94C0F" w:rsidRDefault="00E94C0F">
      <w:pPr>
        <w:spacing w:line="240" w:lineRule="auto"/>
        <w:rPr>
          <w:rFonts w:ascii="Amasis MT Pro Medium" w:hAnsi="Amasis MT Pro Medium"/>
          <w:sz w:val="24"/>
          <w:szCs w:val="24"/>
        </w:rPr>
      </w:pPr>
    </w:p>
    <w:sectPr w:rsidR="00E94C0F">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050D" w14:textId="77777777" w:rsidR="00AE4A75" w:rsidRDefault="00AE4A75">
      <w:pPr>
        <w:spacing w:after="0" w:line="240" w:lineRule="auto"/>
      </w:pPr>
      <w:r>
        <w:separator/>
      </w:r>
    </w:p>
  </w:endnote>
  <w:endnote w:type="continuationSeparator" w:id="0">
    <w:p w14:paraId="618550DE" w14:textId="77777777" w:rsidR="00AE4A75" w:rsidRDefault="00AE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6184" w14:textId="77777777" w:rsidR="00AE4A75" w:rsidRDefault="00AE4A75">
      <w:pPr>
        <w:spacing w:after="0" w:line="240" w:lineRule="auto"/>
      </w:pPr>
      <w:r>
        <w:rPr>
          <w:color w:val="000000"/>
        </w:rPr>
        <w:separator/>
      </w:r>
    </w:p>
  </w:footnote>
  <w:footnote w:type="continuationSeparator" w:id="0">
    <w:p w14:paraId="689228D9" w14:textId="77777777" w:rsidR="00AE4A75" w:rsidRDefault="00AE4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51C"/>
    <w:multiLevelType w:val="multilevel"/>
    <w:tmpl w:val="58BA4AF0"/>
    <w:lvl w:ilvl="0">
      <w:start w:val="1"/>
      <w:numFmt w:val="lowerRoman"/>
      <w:lvlText w:val="%1."/>
      <w:lvlJc w:val="right"/>
      <w:pPr>
        <w:ind w:left="720" w:hanging="360"/>
      </w:pPr>
    </w:lvl>
    <w:lvl w:ilvl="1">
      <w:start w:val="1"/>
      <w:numFmt w:val="lowerRoman"/>
      <w:lvlText w:val="%2."/>
      <w:lvlJc w:val="right"/>
      <w:pPr>
        <w:ind w:left="1515"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8A140B"/>
    <w:multiLevelType w:val="multilevel"/>
    <w:tmpl w:val="1A800AAC"/>
    <w:lvl w:ilvl="0">
      <w:start w:val="1"/>
      <w:numFmt w:val="decimal"/>
      <w:lvlText w:val="%1."/>
      <w:lvlJc w:val="left"/>
      <w:pPr>
        <w:ind w:left="720" w:hanging="360"/>
      </w:p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numFmt w:val="bullet"/>
      <w:lvlText w:val="-"/>
      <w:lvlJc w:val="left"/>
      <w:pPr>
        <w:ind w:left="4500" w:hanging="360"/>
      </w:pPr>
      <w:rPr>
        <w:rFonts w:ascii="Times New Roman" w:eastAsia="Times New Roman" w:hAnsi="Times New Roman" w:cs="Times New Roman"/>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4F6797"/>
    <w:multiLevelType w:val="multilevel"/>
    <w:tmpl w:val="A8C28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7960B1"/>
    <w:multiLevelType w:val="multilevel"/>
    <w:tmpl w:val="4E685F58"/>
    <w:lvl w:ilvl="0">
      <w:numFmt w:val="bullet"/>
      <w:lvlText w:val="-"/>
      <w:lvlJc w:val="left"/>
      <w:pPr>
        <w:ind w:left="1710" w:hanging="360"/>
      </w:pPr>
      <w:rPr>
        <w:rFonts w:ascii="Times New Roman" w:eastAsia="Times New Roman" w:hAnsi="Times New Roman" w:cs="Times New Roman"/>
      </w:rPr>
    </w:lvl>
    <w:lvl w:ilvl="1">
      <w:numFmt w:val="bullet"/>
      <w:lvlText w:val="o"/>
      <w:lvlJc w:val="left"/>
      <w:pPr>
        <w:ind w:left="2430" w:hanging="360"/>
      </w:pPr>
      <w:rPr>
        <w:rFonts w:ascii="Courier New" w:hAnsi="Courier New" w:cs="Courier New"/>
      </w:rPr>
    </w:lvl>
    <w:lvl w:ilvl="2">
      <w:numFmt w:val="bullet"/>
      <w:lvlText w:val=""/>
      <w:lvlJc w:val="left"/>
      <w:pPr>
        <w:ind w:left="3150" w:hanging="360"/>
      </w:pPr>
      <w:rPr>
        <w:rFonts w:ascii="Wingdings" w:hAnsi="Wingdings"/>
      </w:rPr>
    </w:lvl>
    <w:lvl w:ilvl="3">
      <w:numFmt w:val="bullet"/>
      <w:lvlText w:val=""/>
      <w:lvlJc w:val="left"/>
      <w:pPr>
        <w:ind w:left="3870" w:hanging="360"/>
      </w:pPr>
      <w:rPr>
        <w:rFonts w:ascii="Symbol" w:hAnsi="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rPr>
    </w:lvl>
    <w:lvl w:ilvl="6">
      <w:numFmt w:val="bullet"/>
      <w:lvlText w:val=""/>
      <w:lvlJc w:val="left"/>
      <w:pPr>
        <w:ind w:left="6030" w:hanging="360"/>
      </w:pPr>
      <w:rPr>
        <w:rFonts w:ascii="Symbol" w:hAnsi="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rPr>
    </w:lvl>
  </w:abstractNum>
  <w:abstractNum w:abstractNumId="4" w15:restartNumberingAfterBreak="0">
    <w:nsid w:val="4E2B1F53"/>
    <w:multiLevelType w:val="multilevel"/>
    <w:tmpl w:val="C32E61E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727E2F"/>
    <w:multiLevelType w:val="multilevel"/>
    <w:tmpl w:val="6CEAC8DE"/>
    <w:lvl w:ilvl="0">
      <w:start w:val="1"/>
      <w:numFmt w:val="lowerRoman"/>
      <w:lvlText w:val="%1."/>
      <w:lvlJc w:val="righ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num w:numId="1" w16cid:durableId="1797679425">
    <w:abstractNumId w:val="1"/>
  </w:num>
  <w:num w:numId="2" w16cid:durableId="667171199">
    <w:abstractNumId w:val="3"/>
  </w:num>
  <w:num w:numId="3" w16cid:durableId="985859599">
    <w:abstractNumId w:val="5"/>
  </w:num>
  <w:num w:numId="4" w16cid:durableId="615139217">
    <w:abstractNumId w:val="0"/>
  </w:num>
  <w:num w:numId="5" w16cid:durableId="1656059112">
    <w:abstractNumId w:val="4"/>
  </w:num>
  <w:num w:numId="6" w16cid:durableId="1416323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94C0F"/>
    <w:rsid w:val="00437AD8"/>
    <w:rsid w:val="00AE4A75"/>
    <w:rsid w:val="00E94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F9FB"/>
  <w15:docId w15:val="{8459F804-8FBB-4561-91EC-63C7F532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Inglis</dc:creator>
  <dc:description/>
  <cp:lastModifiedBy>Cordes Andrea</cp:lastModifiedBy>
  <cp:revision>2</cp:revision>
  <dcterms:created xsi:type="dcterms:W3CDTF">2023-02-09T19:53:00Z</dcterms:created>
  <dcterms:modified xsi:type="dcterms:W3CDTF">2023-02-09T19:53:00Z</dcterms:modified>
</cp:coreProperties>
</file>